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38" w:type="dxa"/>
        <w:tblLook w:val="04A0" w:firstRow="1" w:lastRow="0" w:firstColumn="1" w:lastColumn="0" w:noHBand="0" w:noVBand="1"/>
      </w:tblPr>
      <w:tblGrid>
        <w:gridCol w:w="3884"/>
        <w:gridCol w:w="6997"/>
        <w:gridCol w:w="2694"/>
        <w:gridCol w:w="1963"/>
      </w:tblGrid>
      <w:tr w:rsidR="00FF7FAA" w:rsidRPr="006654B3" w:rsidTr="00FD590B">
        <w:tc>
          <w:tcPr>
            <w:tcW w:w="15538" w:type="dxa"/>
            <w:gridSpan w:val="4"/>
            <w:shd w:val="clear" w:color="auto" w:fill="D9D9D9" w:themeFill="background1" w:themeFillShade="D9"/>
          </w:tcPr>
          <w:p w:rsidR="00FF7FAA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4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r w:rsidR="00FF7FAA" w:rsidRPr="006654B3">
              <w:rPr>
                <w:rFonts w:ascii="Times New Roman" w:hAnsi="Times New Roman" w:cs="Times New Roman"/>
                <w:b/>
                <w:sz w:val="32"/>
                <w:szCs w:val="32"/>
              </w:rPr>
              <w:t>Realizacja kierunków polityki oświatowej państwa (priorytetów)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7FAA" w:rsidRPr="006654B3" w:rsidTr="00FD590B">
        <w:tc>
          <w:tcPr>
            <w:tcW w:w="3884" w:type="dxa"/>
            <w:shd w:val="clear" w:color="auto" w:fill="F2F2F2" w:themeFill="background1" w:themeFillShade="F2"/>
          </w:tcPr>
          <w:p w:rsidR="00FF7FAA" w:rsidRPr="006654B3" w:rsidRDefault="00FF7FAA" w:rsidP="006654B3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  <w:p w:rsidR="006654B3" w:rsidRPr="006654B3" w:rsidRDefault="006654B3" w:rsidP="006654B3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F2F2F2" w:themeFill="background1" w:themeFillShade="F2"/>
          </w:tcPr>
          <w:p w:rsidR="00FF7FAA" w:rsidRPr="006654B3" w:rsidRDefault="00FF7FAA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F7FAA" w:rsidRPr="006654B3" w:rsidRDefault="00FF7FAA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FF7FAA" w:rsidRPr="006654B3" w:rsidRDefault="00FF7FAA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EA457F" w:rsidRPr="006654B3" w:rsidTr="00FD590B">
        <w:tc>
          <w:tcPr>
            <w:tcW w:w="3884" w:type="dxa"/>
            <w:vMerge w:val="restart"/>
          </w:tcPr>
          <w:p w:rsidR="00EA457F" w:rsidRPr="006654B3" w:rsidRDefault="00EA457F" w:rsidP="006654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wysokiej jakości kształcenia oraz wsparcia psychologiczno- pedagogicznego wszystkim uczniom z uwzględnieniem zróżnicowania ich potrzeb rozwojowych i edukacyjnych.</w:t>
            </w:r>
          </w:p>
        </w:tc>
        <w:tc>
          <w:tcPr>
            <w:tcW w:w="6997" w:type="dxa"/>
          </w:tcPr>
          <w:p w:rsidR="00EA457F" w:rsidRDefault="00EA457F" w:rsidP="005F4D6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Przydział  zajęć  rozwijających kreatywność z  uwzględnieniem zainteresowań uczniów.</w:t>
            </w:r>
          </w:p>
          <w:p w:rsidR="00EA457F" w:rsidRPr="00075B53" w:rsidRDefault="00EA457F" w:rsidP="00075B5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63" w:type="dxa"/>
          </w:tcPr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457F" w:rsidRPr="006654B3" w:rsidTr="00FD590B">
        <w:tc>
          <w:tcPr>
            <w:tcW w:w="3884" w:type="dxa"/>
            <w:vMerge/>
          </w:tcPr>
          <w:p w:rsidR="00EA457F" w:rsidRPr="006654B3" w:rsidRDefault="00EA457F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A457F" w:rsidRPr="00075B53" w:rsidRDefault="00EA457F" w:rsidP="00075B5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53">
              <w:rPr>
                <w:rFonts w:ascii="Times New Roman" w:hAnsi="Times New Roman" w:cs="Times New Roman"/>
                <w:sz w:val="24"/>
                <w:szCs w:val="24"/>
              </w:rPr>
              <w:t>Opracowanie i wdrażanie innowacji pedagogicznych.</w:t>
            </w:r>
          </w:p>
        </w:tc>
        <w:tc>
          <w:tcPr>
            <w:tcW w:w="2694" w:type="dxa"/>
          </w:tcPr>
          <w:p w:rsidR="00EA457F" w:rsidRDefault="00EA457F" w:rsidP="00075B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EA457F" w:rsidRPr="006654B3" w:rsidRDefault="00EA457F" w:rsidP="00075B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457F" w:rsidRPr="006654B3" w:rsidTr="000F1AE5">
        <w:trPr>
          <w:trHeight w:val="2009"/>
        </w:trPr>
        <w:tc>
          <w:tcPr>
            <w:tcW w:w="3884" w:type="dxa"/>
            <w:vMerge/>
          </w:tcPr>
          <w:p w:rsidR="00EA457F" w:rsidRPr="006654B3" w:rsidRDefault="00EA457F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A457F" w:rsidRPr="00FD590B" w:rsidRDefault="00EA457F" w:rsidP="00075B5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Opracowywanie programów nauczania i planów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w oparciu o podstawę programową uwzględniających autonomiczny rozwój uczniów, ich bezpieczeństwo oraz wnioski wynikające z klasyfikacji i analizy diagnoz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i egzaminów</w:t>
            </w:r>
          </w:p>
        </w:tc>
        <w:tc>
          <w:tcPr>
            <w:tcW w:w="2694" w:type="dxa"/>
          </w:tcPr>
          <w:p w:rsidR="00EA457F" w:rsidRDefault="00EA457F" w:rsidP="00075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Dyrekcja</w:t>
            </w:r>
          </w:p>
          <w:p w:rsidR="00EA457F" w:rsidRPr="006654B3" w:rsidRDefault="00EA457F" w:rsidP="00075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Nauczyciele</w:t>
            </w:r>
          </w:p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457F" w:rsidRPr="006654B3" w:rsidTr="00EA457F">
        <w:trPr>
          <w:trHeight w:val="1155"/>
        </w:trPr>
        <w:tc>
          <w:tcPr>
            <w:tcW w:w="3884" w:type="dxa"/>
            <w:vMerge/>
          </w:tcPr>
          <w:p w:rsidR="00EA457F" w:rsidRPr="006654B3" w:rsidRDefault="00EA457F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A457F" w:rsidRDefault="00EA457F" w:rsidP="00075B5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pomocy psychologiczno- pedagogicznej</w:t>
            </w:r>
          </w:p>
          <w:p w:rsidR="00EA457F" w:rsidRDefault="00EA457F" w:rsidP="000A7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Pr="006F755D" w:rsidRDefault="00EA457F" w:rsidP="000A7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457F" w:rsidRPr="006654B3" w:rsidTr="00FD590B">
        <w:trPr>
          <w:trHeight w:val="2152"/>
        </w:trPr>
        <w:tc>
          <w:tcPr>
            <w:tcW w:w="3884" w:type="dxa"/>
            <w:vMerge/>
          </w:tcPr>
          <w:p w:rsidR="00EA457F" w:rsidRPr="006654B3" w:rsidRDefault="00EA457F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A457F" w:rsidRDefault="00EA457F" w:rsidP="00075B53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6F755D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uczniów do konkursów , turniejów na różnych szczeblach.</w:t>
            </w:r>
          </w:p>
          <w:p w:rsidR="00EA457F" w:rsidRDefault="00EA457F" w:rsidP="006F7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6F7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EA457F" w:rsidRPr="006654B3" w:rsidRDefault="00EA457F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 w:val="restart"/>
          </w:tcPr>
          <w:p w:rsidR="00D90BD0" w:rsidRPr="006654B3" w:rsidRDefault="005C1EE5" w:rsidP="006654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w procesach edukacyjnych narzędzi i </w:t>
            </w:r>
            <w:r w:rsidR="00D96264">
              <w:rPr>
                <w:rFonts w:ascii="Times New Roman" w:hAnsi="Times New Roman" w:cs="Times New Roman"/>
                <w:sz w:val="24"/>
                <w:szCs w:val="24"/>
              </w:rPr>
              <w:t>zasobów cyfrowych oraz metod kształcenia na odległość.</w:t>
            </w:r>
          </w:p>
        </w:tc>
        <w:tc>
          <w:tcPr>
            <w:tcW w:w="6997" w:type="dxa"/>
          </w:tcPr>
          <w:p w:rsidR="00D90BD0" w:rsidRPr="00075B53" w:rsidRDefault="000F1AE5" w:rsidP="00075B5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245">
              <w:rPr>
                <w:rFonts w:ascii="Times New Roman" w:hAnsi="Times New Roman" w:cs="Times New Roman"/>
                <w:sz w:val="24"/>
                <w:szCs w:val="24"/>
              </w:rPr>
              <w:t>.Rozwijanie umiejętności pracy z wykorzystaniem różnych platform edukacyjnych</w:t>
            </w:r>
          </w:p>
          <w:p w:rsidR="00D90BD0" w:rsidRPr="006654B3" w:rsidRDefault="00D90BD0" w:rsidP="005F4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D90BD0" w:rsidRPr="006654B3" w:rsidRDefault="000A7245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/>
          </w:tcPr>
          <w:p w:rsidR="00D90BD0" w:rsidRPr="006654B3" w:rsidRDefault="00D90BD0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4275A7" w:rsidRPr="004275A7" w:rsidRDefault="004275A7" w:rsidP="004275A7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7">
              <w:rPr>
                <w:rFonts w:ascii="Times New Roman" w:hAnsi="Times New Roman" w:cs="Times New Roman"/>
                <w:sz w:val="24"/>
                <w:szCs w:val="24"/>
              </w:rPr>
              <w:t>Wprowadzenie nowoczesnej dydaktyki przedmiotowej ze szczególnym uwzględnieniem technologii informacyjnej</w:t>
            </w:r>
          </w:p>
          <w:p w:rsidR="00D90BD0" w:rsidRPr="006F755D" w:rsidRDefault="00D90BD0" w:rsidP="006F7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BD0" w:rsidRDefault="004275A7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  <w:p w:rsidR="004275A7" w:rsidRPr="006654B3" w:rsidRDefault="004275A7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/>
          </w:tcPr>
          <w:p w:rsidR="00D90BD0" w:rsidRPr="006654B3" w:rsidRDefault="00D90BD0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D90BD0" w:rsidRPr="004275A7" w:rsidRDefault="00327499" w:rsidP="004275A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zasobów cyfrowych do organizacji konkursów wewnętrznych i zewnętrznych</w:t>
            </w:r>
          </w:p>
        </w:tc>
        <w:tc>
          <w:tcPr>
            <w:tcW w:w="2694" w:type="dxa"/>
          </w:tcPr>
          <w:p w:rsidR="00D90BD0" w:rsidRDefault="00327499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327499" w:rsidRPr="006654B3" w:rsidRDefault="00327499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 w:val="restart"/>
          </w:tcPr>
          <w:p w:rsidR="00D90BD0" w:rsidRDefault="0082537C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6264" w:rsidRPr="0082537C">
              <w:rPr>
                <w:rFonts w:ascii="Times New Roman" w:hAnsi="Times New Roman" w:cs="Times New Roman"/>
                <w:sz w:val="24"/>
                <w:szCs w:val="24"/>
              </w:rPr>
              <w:t>Bezpieczne i efektywne korzystanie z technologii cyfrowych. Działania wychowawcze szkoły. Wychowanie do wartości, kształtowanie postaw i respektowanie norm społecznych.</w:t>
            </w:r>
          </w:p>
          <w:p w:rsidR="00EA457F" w:rsidRDefault="00EA457F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Default="00EA457F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8" w:rsidRDefault="00C51478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8" w:rsidRDefault="00C51478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8" w:rsidRDefault="00C51478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Pr="0082537C" w:rsidRDefault="00EC11AD" w:rsidP="0082537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4.Rozwijanie kompetencji matematycznych oraz zakresu przedsiębiorczości</w:t>
            </w:r>
          </w:p>
        </w:tc>
        <w:tc>
          <w:tcPr>
            <w:tcW w:w="6997" w:type="dxa"/>
          </w:tcPr>
          <w:p w:rsidR="00D90BD0" w:rsidRPr="00B817AB" w:rsidRDefault="00D90BD0" w:rsidP="00B817A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AB" w:rsidRPr="00FD590B" w:rsidRDefault="000A7245" w:rsidP="000A7245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7AB" w:rsidRPr="00FD590B">
              <w:rPr>
                <w:rFonts w:ascii="Times New Roman" w:hAnsi="Times New Roman" w:cs="Times New Roman"/>
                <w:sz w:val="24"/>
                <w:szCs w:val="24"/>
              </w:rPr>
              <w:t>Wdrażanie zasad bezpiecznego korzystania z sieci</w:t>
            </w:r>
          </w:p>
        </w:tc>
        <w:tc>
          <w:tcPr>
            <w:tcW w:w="2694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D90BD0" w:rsidRDefault="00075B5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75B53" w:rsidRDefault="00075B5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75B53" w:rsidRPr="006654B3" w:rsidRDefault="00075B5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/>
          </w:tcPr>
          <w:p w:rsidR="00D90BD0" w:rsidRPr="006654B3" w:rsidRDefault="00D90BD0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D90BD0" w:rsidRDefault="00D90BD0" w:rsidP="000F1AE5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53" w:rsidRPr="00075B53" w:rsidRDefault="000A7245" w:rsidP="00075B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r w:rsidR="00075B53" w:rsidRPr="00FD590B">
              <w:rPr>
                <w:rFonts w:ascii="Times New Roman" w:hAnsi="Times New Roman" w:cs="Times New Roman"/>
                <w:sz w:val="24"/>
                <w:szCs w:val="24"/>
              </w:rPr>
              <w:t>Realizacja projektów z zakresu programowania i kodowania</w:t>
            </w:r>
          </w:p>
        </w:tc>
        <w:tc>
          <w:tcPr>
            <w:tcW w:w="2694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1963" w:type="dxa"/>
          </w:tcPr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EA457F">
        <w:trPr>
          <w:trHeight w:val="976"/>
        </w:trPr>
        <w:tc>
          <w:tcPr>
            <w:tcW w:w="3884" w:type="dxa"/>
            <w:vMerge/>
          </w:tcPr>
          <w:p w:rsidR="00D90BD0" w:rsidRPr="006654B3" w:rsidRDefault="00D90BD0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D90BD0" w:rsidRPr="000A7245" w:rsidRDefault="00D90BD0" w:rsidP="000A72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7F" w:rsidRPr="00EA457F" w:rsidRDefault="000A7245" w:rsidP="00EA457F">
            <w:pPr>
              <w:pStyle w:val="Akapitzlis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F">
              <w:rPr>
                <w:rFonts w:ascii="Times New Roman" w:hAnsi="Times New Roman" w:cs="Times New Roman"/>
                <w:sz w:val="24"/>
                <w:szCs w:val="24"/>
              </w:rPr>
              <w:t xml:space="preserve">Prowadzenie lekcji do dyspozycji wychowawcy </w:t>
            </w:r>
            <w:r w:rsidRPr="00EA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kształtujących postawy patriotyczne, społeczne, kształtowanie wartości pow</w:t>
            </w:r>
            <w:r w:rsidR="00EA457F" w:rsidRPr="00EA457F">
              <w:rPr>
                <w:rFonts w:ascii="Times New Roman" w:hAnsi="Times New Roman" w:cs="Times New Roman"/>
                <w:sz w:val="24"/>
                <w:szCs w:val="24"/>
              </w:rPr>
              <w:t>szechnie uznawanych za pozytywne</w:t>
            </w:r>
          </w:p>
          <w:p w:rsidR="006F755D" w:rsidRDefault="006F755D" w:rsidP="006F7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5D" w:rsidRDefault="006F755D" w:rsidP="006F7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8" w:rsidRPr="006F755D" w:rsidRDefault="00C51478" w:rsidP="006F7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0BD0" w:rsidRPr="006654B3">
              <w:rPr>
                <w:rFonts w:ascii="Times New Roman" w:hAnsi="Times New Roman" w:cs="Times New Roman"/>
                <w:sz w:val="24"/>
                <w:szCs w:val="24"/>
              </w:rPr>
              <w:t>auczyciele przedmiotów</w:t>
            </w:r>
          </w:p>
        </w:tc>
        <w:tc>
          <w:tcPr>
            <w:tcW w:w="1963" w:type="dxa"/>
          </w:tcPr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/>
          </w:tcPr>
          <w:p w:rsidR="00D90BD0" w:rsidRPr="006654B3" w:rsidRDefault="00D90BD0" w:rsidP="006654B3">
            <w:pPr>
              <w:pStyle w:val="Akapitzlist"/>
              <w:tabs>
                <w:tab w:val="left" w:pos="2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C51478" w:rsidRDefault="00C51478" w:rsidP="00C5147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D0" w:rsidRPr="00FD590B" w:rsidRDefault="00D90BD0" w:rsidP="005F4D63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Opracowywanie i wdrażanie innowacji z zakresu matematyki</w:t>
            </w:r>
          </w:p>
        </w:tc>
        <w:tc>
          <w:tcPr>
            <w:tcW w:w="2694" w:type="dxa"/>
          </w:tcPr>
          <w:p w:rsidR="00C51478" w:rsidRDefault="00C5147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1963" w:type="dxa"/>
          </w:tcPr>
          <w:p w:rsidR="00C51478" w:rsidRDefault="00C5147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FD590B">
        <w:tc>
          <w:tcPr>
            <w:tcW w:w="3884" w:type="dxa"/>
            <w:vMerge/>
          </w:tcPr>
          <w:p w:rsidR="00D90BD0" w:rsidRPr="006654B3" w:rsidRDefault="00D90BD0" w:rsidP="006654B3">
            <w:pPr>
              <w:pStyle w:val="Akapitzlist"/>
              <w:tabs>
                <w:tab w:val="left" w:pos="2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D90BD0" w:rsidRPr="00FD590B" w:rsidRDefault="00D90BD0" w:rsidP="005F4D63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Analiza osiągnięć uczniów z zakresu matematyki i realizacja wniosków</w:t>
            </w:r>
          </w:p>
        </w:tc>
        <w:tc>
          <w:tcPr>
            <w:tcW w:w="2694" w:type="dxa"/>
          </w:tcPr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1963" w:type="dxa"/>
          </w:tcPr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90BD0" w:rsidRPr="006654B3" w:rsidTr="00EA457F">
        <w:tc>
          <w:tcPr>
            <w:tcW w:w="3884" w:type="dxa"/>
            <w:vMerge/>
          </w:tcPr>
          <w:p w:rsidR="00D90BD0" w:rsidRPr="006654B3" w:rsidRDefault="00D90BD0" w:rsidP="006654B3">
            <w:pPr>
              <w:pStyle w:val="Akapitzlist"/>
              <w:tabs>
                <w:tab w:val="left" w:pos="2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D90BD0" w:rsidRPr="00FD590B" w:rsidRDefault="00D90BD0" w:rsidP="005F4D63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konkursów wewnątrzszkolnych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i zewnętrznych</w:t>
            </w:r>
          </w:p>
        </w:tc>
        <w:tc>
          <w:tcPr>
            <w:tcW w:w="2694" w:type="dxa"/>
          </w:tcPr>
          <w:p w:rsidR="00D90BD0" w:rsidRPr="006654B3" w:rsidRDefault="00D90BD0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1478">
              <w:rPr>
                <w:rFonts w:ascii="Times New Roman" w:hAnsi="Times New Roman" w:cs="Times New Roman"/>
                <w:sz w:val="24"/>
                <w:szCs w:val="24"/>
              </w:rPr>
              <w:t xml:space="preserve">auczyciele </w:t>
            </w:r>
          </w:p>
        </w:tc>
        <w:tc>
          <w:tcPr>
            <w:tcW w:w="1963" w:type="dxa"/>
          </w:tcPr>
          <w:p w:rsidR="00D90BD0" w:rsidRPr="006654B3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D590B" w:rsidRPr="006654B3" w:rsidTr="00FD590B">
        <w:tc>
          <w:tcPr>
            <w:tcW w:w="3884" w:type="dxa"/>
            <w:vMerge/>
          </w:tcPr>
          <w:p w:rsidR="00FD590B" w:rsidRPr="006654B3" w:rsidRDefault="00FD590B" w:rsidP="006654B3">
            <w:pPr>
              <w:pStyle w:val="Akapitzlist"/>
              <w:tabs>
                <w:tab w:val="left" w:pos="2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FD590B" w:rsidRPr="00C51478" w:rsidRDefault="00C51478" w:rsidP="00C5147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457F" w:rsidRPr="00C51478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z zakresu przedsiębiorczości </w:t>
            </w:r>
            <w:proofErr w:type="spellStart"/>
            <w:r w:rsidR="00EA457F" w:rsidRPr="00C51478">
              <w:rPr>
                <w:rFonts w:ascii="Times New Roman" w:hAnsi="Times New Roman" w:cs="Times New Roman"/>
                <w:sz w:val="24"/>
                <w:szCs w:val="24"/>
              </w:rPr>
              <w:t>Earsmus</w:t>
            </w:r>
            <w:proofErr w:type="spellEnd"/>
            <w:r w:rsidR="00EA457F" w:rsidRPr="00C5147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694" w:type="dxa"/>
          </w:tcPr>
          <w:p w:rsidR="00FD590B" w:rsidRDefault="00C5147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C51478" w:rsidRDefault="00C5147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projektu</w:t>
            </w:r>
          </w:p>
          <w:p w:rsidR="00C51478" w:rsidRPr="006654B3" w:rsidRDefault="00C5147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FD590B" w:rsidRPr="006654B3" w:rsidRDefault="00FD590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7420E" w:rsidRPr="006654B3" w:rsidRDefault="0037420E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E4B" w:rsidRPr="006654B3" w:rsidRDefault="007C7E4B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945"/>
        <w:gridCol w:w="2694"/>
        <w:gridCol w:w="2039"/>
      </w:tblGrid>
      <w:tr w:rsidR="007C7E4B" w:rsidRPr="006654B3" w:rsidTr="00FD590B">
        <w:tc>
          <w:tcPr>
            <w:tcW w:w="15614" w:type="dxa"/>
            <w:gridSpan w:val="4"/>
            <w:shd w:val="clear" w:color="auto" w:fill="D9D9D9" w:themeFill="background1" w:themeFillShade="D9"/>
          </w:tcPr>
          <w:p w:rsidR="007C7E4B" w:rsidRPr="00FD590B" w:rsidRDefault="007C7E4B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590B">
              <w:rPr>
                <w:rFonts w:ascii="Times New Roman" w:hAnsi="Times New Roman" w:cs="Times New Roman"/>
                <w:b/>
                <w:sz w:val="32"/>
                <w:szCs w:val="32"/>
              </w:rPr>
              <w:t>II DZIA</w:t>
            </w:r>
            <w:r w:rsidR="00FD590B">
              <w:rPr>
                <w:rFonts w:ascii="Times New Roman" w:hAnsi="Times New Roman" w:cs="Times New Roman"/>
                <w:b/>
                <w:sz w:val="32"/>
                <w:szCs w:val="32"/>
              </w:rPr>
              <w:t>ŁALNOŚĆ DYDAKTYCZNA (KSZTAŁCENIE</w:t>
            </w:r>
            <w:r w:rsidRPr="00FD590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FD590B">
        <w:tc>
          <w:tcPr>
            <w:tcW w:w="3936" w:type="dxa"/>
            <w:shd w:val="clear" w:color="auto" w:fill="F2F2F2" w:themeFill="background1" w:themeFillShade="F2"/>
          </w:tcPr>
          <w:p w:rsidR="006654B3" w:rsidRPr="006654B3" w:rsidRDefault="006654B3" w:rsidP="006654B3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  <w:p w:rsidR="006654B3" w:rsidRPr="006654B3" w:rsidRDefault="006654B3" w:rsidP="006654B3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FD590B" w:rsidRPr="006654B3" w:rsidTr="00FD590B">
        <w:tc>
          <w:tcPr>
            <w:tcW w:w="3936" w:type="dxa"/>
            <w:vMerge w:val="restart"/>
          </w:tcPr>
          <w:p w:rsidR="00FD590B" w:rsidRPr="006654B3" w:rsidRDefault="00FD590B" w:rsidP="006654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Organizacja procesu 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kształcenia</w:t>
            </w:r>
          </w:p>
        </w:tc>
        <w:tc>
          <w:tcPr>
            <w:tcW w:w="6945" w:type="dxa"/>
          </w:tcPr>
          <w:p w:rsidR="00FD590B" w:rsidRPr="006654B3" w:rsidRDefault="00FD590B" w:rsidP="00404C4E">
            <w:pPr>
              <w:pStyle w:val="Akapitzlist"/>
              <w:numPr>
                <w:ilvl w:val="0"/>
                <w:numId w:val="5"/>
              </w:numPr>
              <w:tabs>
                <w:tab w:val="left" w:pos="4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Poznanie potrzeb i możliwości edukacyjnych uczniów</w:t>
            </w:r>
          </w:p>
        </w:tc>
        <w:tc>
          <w:tcPr>
            <w:tcW w:w="2694" w:type="dxa"/>
          </w:tcPr>
          <w:p w:rsidR="00FD590B" w:rsidRPr="006654B3" w:rsidRDefault="00FD590B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D590B" w:rsidRPr="006654B3" w:rsidRDefault="00FD590B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0B" w:rsidRPr="006654B3" w:rsidTr="00FD590B">
        <w:tc>
          <w:tcPr>
            <w:tcW w:w="3936" w:type="dxa"/>
            <w:vMerge/>
          </w:tcPr>
          <w:p w:rsidR="00FD590B" w:rsidRPr="006654B3" w:rsidRDefault="00FD590B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590B" w:rsidRPr="00FD590B" w:rsidRDefault="00FD590B" w:rsidP="00404C4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Opracowanie i przeprowadzenie testów diagnostycznych </w:t>
            </w:r>
          </w:p>
        </w:tc>
        <w:tc>
          <w:tcPr>
            <w:tcW w:w="2694" w:type="dxa"/>
          </w:tcPr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039" w:type="dxa"/>
          </w:tcPr>
          <w:p w:rsidR="00FD590B" w:rsidRPr="006654B3" w:rsidRDefault="00EA457F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  <w:p w:rsidR="00FD590B" w:rsidRPr="006654B3" w:rsidRDefault="001C5B26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  <w:bookmarkStart w:id="0" w:name="_GoBack"/>
            <w:bookmarkEnd w:id="0"/>
          </w:p>
        </w:tc>
      </w:tr>
      <w:tr w:rsidR="00FD590B" w:rsidRPr="006654B3" w:rsidTr="00FD590B">
        <w:tc>
          <w:tcPr>
            <w:tcW w:w="3936" w:type="dxa"/>
            <w:vMerge/>
          </w:tcPr>
          <w:p w:rsidR="00FD590B" w:rsidRPr="006654B3" w:rsidRDefault="00FD590B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590B" w:rsidRPr="00FD590B" w:rsidRDefault="00FD590B" w:rsidP="00404C4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Zapewnienie rozwoju uczniom szczególnie uzdolnionym, 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o specjalnych potrzebach edukacyjnych, w tym uczniom 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niepełnosprawnością</w:t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zorganizowanie zajęć pozalekcyjnych, kół przedmiotowych i zajęć wyrównawczych oraz przygotowanie uczniów do udziału w konkursach przedmiotowych 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i artystycznych oraz zawodach sportowych</w:t>
            </w:r>
          </w:p>
        </w:tc>
        <w:tc>
          <w:tcPr>
            <w:tcW w:w="2694" w:type="dxa"/>
          </w:tcPr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039" w:type="dxa"/>
          </w:tcPr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D590B" w:rsidRPr="006654B3" w:rsidTr="00FD590B">
        <w:tc>
          <w:tcPr>
            <w:tcW w:w="3936" w:type="dxa"/>
            <w:vMerge/>
          </w:tcPr>
          <w:p w:rsidR="00FD590B" w:rsidRPr="006654B3" w:rsidRDefault="00FD590B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590B" w:rsidRPr="00FD590B" w:rsidRDefault="00FD590B" w:rsidP="00404C4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Zorganizowanie w szkole procesu kształcenia:</w:t>
            </w:r>
          </w:p>
          <w:p w:rsidR="00FD590B" w:rsidRPr="006654B3" w:rsidRDefault="00FD590B" w:rsidP="00404C4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Sporządzenie arkusza organizacyjnego szkoły zgodnie 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 przepisami prawa</w:t>
            </w:r>
          </w:p>
          <w:p w:rsidR="00FD590B" w:rsidRPr="006654B3" w:rsidRDefault="00FD590B" w:rsidP="00404C4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Opracowanie tygodniowego rozkładu zajęć w oparciu 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 zatwierdzony arkusz organizacyjny</w:t>
            </w:r>
          </w:p>
          <w:p w:rsidR="00FD590B" w:rsidRPr="006654B3" w:rsidRDefault="00FD590B" w:rsidP="00404C4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Zatwierdzenie tygodniowego rozkładu zajęć przez członków rady pedagogicznej</w:t>
            </w:r>
          </w:p>
          <w:p w:rsidR="00FD590B" w:rsidRPr="006654B3" w:rsidRDefault="00FD590B" w:rsidP="00404C4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Systematyczne wyposażanie pracowni w pomoce i materiały dydaktyczne </w:t>
            </w:r>
          </w:p>
          <w:p w:rsidR="00FD590B" w:rsidRPr="006654B3" w:rsidRDefault="00FD590B" w:rsidP="00404C4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Doskonalenie zawodowe nauczycieli</w:t>
            </w:r>
          </w:p>
          <w:p w:rsidR="00FD590B" w:rsidRPr="006654B3" w:rsidRDefault="00FD590B" w:rsidP="00404C4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Systematyczna kontrola i analiza szkolnej dokumentacji, obserwacja zajęć edukacyjnych</w:t>
            </w:r>
          </w:p>
          <w:p w:rsidR="00FD590B" w:rsidRPr="006654B3" w:rsidRDefault="00FD590B" w:rsidP="00404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2039" w:type="dxa"/>
          </w:tcPr>
          <w:p w:rsidR="00FD590B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FD590B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2"/>
              </w:numPr>
              <w:tabs>
                <w:tab w:val="left" w:pos="477"/>
                <w:tab w:val="center" w:pos="18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Przebieg procesu kształcenia</w:t>
            </w:r>
          </w:p>
        </w:tc>
        <w:tc>
          <w:tcPr>
            <w:tcW w:w="6945" w:type="dxa"/>
          </w:tcPr>
          <w:p w:rsidR="006654B3" w:rsidRPr="006654B3" w:rsidRDefault="006654B3" w:rsidP="00404C4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Realizacja treści kształcenia, ramowych planów nauczania uwzględniających wyniki egzaminów zewnętrznych i testów 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diagnostycznych oraz indywidualne możliwości uczniów . </w:t>
            </w:r>
          </w:p>
          <w:p w:rsidR="006654B3" w:rsidRPr="006654B3" w:rsidRDefault="006654B3" w:rsidP="00404C4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Propagowanie praw człowieka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B3" w:rsidRPr="00C06F5B" w:rsidRDefault="006654B3" w:rsidP="00C06F5B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Rozwijanie zainteresowań i uzdolnień uczniów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B3" w:rsidRPr="006654B3" w:rsidRDefault="006654B3" w:rsidP="00404C4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Realizowanie rekomendacji z wewnętrznych badan diagnostycznych</w:t>
            </w:r>
            <w:r w:rsidR="00404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654B3" w:rsidRPr="006654B3" w:rsidRDefault="00C51478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039" w:type="dxa"/>
          </w:tcPr>
          <w:p w:rsidR="006654B3" w:rsidRPr="006654B3" w:rsidRDefault="00C51478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FD590B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404C4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Dobranie skutecznych i aktywizujących metod odpowiadających celom kształcenia i potrzebom uczniów: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Stosowanie w procesie kształcenia uczniów nowoczesnych metod aktywizujących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Wprowadzenie nowoczesnej dydaktyki przedmiotowej ze szczególnym uwzględnieniem technologii informacyjnej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Ustawiczne kształcenie nauczycieli w ramach rad szkoleniowych, warsztatów, pracy zespołów przedmiotowych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Analiza i modyfikacja podejmowanych działań edukacyjnych i wychowawczych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Uczestnictwo w imprezach kulturalnych i zawodach sportowych</w:t>
            </w:r>
          </w:p>
        </w:tc>
        <w:tc>
          <w:tcPr>
            <w:tcW w:w="2694" w:type="dxa"/>
          </w:tcPr>
          <w:p w:rsidR="006654B3" w:rsidRPr="006654B3" w:rsidRDefault="006654B3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039" w:type="dxa"/>
          </w:tcPr>
          <w:p w:rsidR="006654B3" w:rsidRPr="006654B3" w:rsidRDefault="006654B3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FD590B">
        <w:tc>
          <w:tcPr>
            <w:tcW w:w="3936" w:type="dxa"/>
            <w:vMerge w:val="restart"/>
            <w:tcBorders>
              <w:top w:val="nil"/>
            </w:tcBorders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404C4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Uwzględnienie w zasadach szkolnego oceniania indywidualnych możliwości psychologicznych i zdrowotnych uczniów oraz zaleceń poradni psych</w:t>
            </w:r>
            <w:r w:rsidR="00711327">
              <w:rPr>
                <w:rFonts w:ascii="Times New Roman" w:hAnsi="Times New Roman" w:cs="Times New Roman"/>
                <w:sz w:val="24"/>
                <w:szCs w:val="24"/>
              </w:rPr>
              <w:t>ologiczno- pedagogicznej a także kształcenia na odległość</w:t>
            </w:r>
          </w:p>
        </w:tc>
        <w:tc>
          <w:tcPr>
            <w:tcW w:w="2694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039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5F4D63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404C4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Zapoznanie uczniów i rodziców z obowiązującymi w szkole wymaganiami edukacyjnymi i zasadami oceniania</w:t>
            </w:r>
          </w:p>
        </w:tc>
        <w:tc>
          <w:tcPr>
            <w:tcW w:w="2694" w:type="dxa"/>
          </w:tcPr>
          <w:p w:rsid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C11AD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039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5F4D63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404C4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Informowanie uczniów i rodziców o osiągnięciach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 niepowodzeniach edukacyjnych: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457F">
              <w:rPr>
                <w:rFonts w:ascii="Times New Roman" w:hAnsi="Times New Roman" w:cs="Times New Roman"/>
                <w:sz w:val="24"/>
                <w:szCs w:val="24"/>
              </w:rPr>
              <w:t xml:space="preserve">ystematyczne organizowanie 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zebrań z rodzicami, przeprowadzanie indywidualnych rozmów z uczniami i ich opiekunami oraz wywiadów środowiskowych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Systematyczny kontakt  z uczniami i rodzicami poprzez dziennik elektroniczny „</w:t>
            </w:r>
            <w:proofErr w:type="spellStart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Vulcan</w:t>
            </w:r>
            <w:proofErr w:type="spellEnd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+”</w:t>
            </w:r>
            <w:r w:rsidR="00EA457F">
              <w:rPr>
                <w:rFonts w:ascii="Times New Roman" w:hAnsi="Times New Roman" w:cs="Times New Roman"/>
                <w:sz w:val="24"/>
                <w:szCs w:val="24"/>
              </w:rPr>
              <w:t>lub TEAMS</w:t>
            </w:r>
          </w:p>
        </w:tc>
        <w:tc>
          <w:tcPr>
            <w:tcW w:w="2694" w:type="dxa"/>
          </w:tcPr>
          <w:p w:rsidR="006654B3" w:rsidRPr="006654B3" w:rsidRDefault="00EC11AD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54B3" w:rsidRPr="006654B3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039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FD590B">
        <w:tc>
          <w:tcPr>
            <w:tcW w:w="3936" w:type="dxa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2"/>
              </w:numPr>
              <w:tabs>
                <w:tab w:val="left" w:pos="25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6945" w:type="dxa"/>
          </w:tcPr>
          <w:p w:rsidR="006654B3" w:rsidRPr="00FD590B" w:rsidRDefault="006654B3" w:rsidP="00404C4E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Systematyczna diagnoza i ocena poziomu wiedzy oraz umiejętności uczniów: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Ocenianie, klasyfikowanie i promowanie uczniów zgodnie z obowiązującymi regulaminami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Monitorowanie efektów kształcenia z poszczególnych przedmiotów za pomocą testów badających wyniki nauczania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Analiza wyników klasyfikacji</w:t>
            </w:r>
            <w:r w:rsidR="00FD590B">
              <w:rPr>
                <w:rFonts w:ascii="Times New Roman" w:hAnsi="Times New Roman" w:cs="Times New Roman"/>
                <w:sz w:val="24"/>
                <w:szCs w:val="24"/>
              </w:rPr>
              <w:t>, egzaminu ósmo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klasisty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Dążenie do tego, aby wyniki uzyskiwane przez uczniów w toku kształcenia były porównywalne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 uzyskiwanymi przez nich wynikami egzaminów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Eksponowanie osiągnięć uczniów na forum szkoły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 poza nią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Wykorzystywanie wniosków wynikających z badania osiągnięć edukacyjnych uczniów w doskonaleniu pracy dydaktycznej szkoły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Angażowanie uczniów do udziału w konkursach, olimpiadach</w:t>
            </w:r>
          </w:p>
          <w:p w:rsidR="006654B3" w:rsidRPr="006654B3" w:rsidRDefault="006654B3" w:rsidP="00404C4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Prezentacja efektów współpracy międzynarodowej</w:t>
            </w:r>
          </w:p>
        </w:tc>
        <w:tc>
          <w:tcPr>
            <w:tcW w:w="2694" w:type="dxa"/>
          </w:tcPr>
          <w:p w:rsidR="006654B3" w:rsidRPr="006654B3" w:rsidRDefault="00EC11AD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FD590B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039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FD590B">
        <w:tc>
          <w:tcPr>
            <w:tcW w:w="3936" w:type="dxa"/>
            <w:tcBorders>
              <w:top w:val="nil"/>
            </w:tcBorders>
          </w:tcPr>
          <w:p w:rsidR="006654B3" w:rsidRPr="006654B3" w:rsidRDefault="006654B3" w:rsidP="006654B3">
            <w:pPr>
              <w:pStyle w:val="Akapitzlist"/>
              <w:tabs>
                <w:tab w:val="left" w:pos="25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FD590B" w:rsidRDefault="006654B3" w:rsidP="00404C4E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 xml:space="preserve">Gromadzenie informacji o dalszych losach absolwentów; sporządzanie zestawienia dotyczącego losów absolwentów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90B">
              <w:rPr>
                <w:rFonts w:ascii="Times New Roman" w:hAnsi="Times New Roman" w:cs="Times New Roman"/>
                <w:sz w:val="24"/>
                <w:szCs w:val="24"/>
              </w:rPr>
              <w:t>z wykorzystaniem technologii informacyjnej</w:t>
            </w:r>
          </w:p>
        </w:tc>
        <w:tc>
          <w:tcPr>
            <w:tcW w:w="2694" w:type="dxa"/>
          </w:tcPr>
          <w:p w:rsidR="006654B3" w:rsidRPr="006654B3" w:rsidRDefault="006654B3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54B3" w:rsidRPr="006654B3">
              <w:rPr>
                <w:rFonts w:ascii="Times New Roman" w:hAnsi="Times New Roman" w:cs="Times New Roman"/>
                <w:sz w:val="24"/>
                <w:szCs w:val="24"/>
              </w:rPr>
              <w:t>ekretariat</w:t>
            </w:r>
          </w:p>
          <w:p w:rsidR="006654B3" w:rsidRPr="006654B3" w:rsidRDefault="006654B3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</w:p>
        </w:tc>
        <w:tc>
          <w:tcPr>
            <w:tcW w:w="2039" w:type="dxa"/>
          </w:tcPr>
          <w:p w:rsidR="006654B3" w:rsidRPr="006654B3" w:rsidRDefault="00FD590B" w:rsidP="00FD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E720C">
              <w:rPr>
                <w:rFonts w:ascii="Times New Roman" w:hAnsi="Times New Roman" w:cs="Times New Roman"/>
                <w:sz w:val="24"/>
                <w:szCs w:val="24"/>
              </w:rPr>
              <w:t>rzesień/ październik 2020</w:t>
            </w:r>
          </w:p>
        </w:tc>
      </w:tr>
    </w:tbl>
    <w:p w:rsidR="007C7E4B" w:rsidRDefault="007C7E4B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B14" w:rsidRPr="006654B3" w:rsidRDefault="00245B14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945"/>
        <w:gridCol w:w="2694"/>
        <w:gridCol w:w="1963"/>
      </w:tblGrid>
      <w:tr w:rsidR="00B3111A" w:rsidRPr="00404C4E" w:rsidTr="00404C4E">
        <w:tc>
          <w:tcPr>
            <w:tcW w:w="15538" w:type="dxa"/>
            <w:gridSpan w:val="4"/>
            <w:shd w:val="clear" w:color="auto" w:fill="D9D9D9" w:themeFill="background1" w:themeFillShade="D9"/>
          </w:tcPr>
          <w:p w:rsidR="00B3111A" w:rsidRPr="00404C4E" w:rsidRDefault="00BD7DD5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C4E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3111A" w:rsidRPr="00404C4E">
              <w:rPr>
                <w:rFonts w:ascii="Times New Roman" w:hAnsi="Times New Roman" w:cs="Times New Roman"/>
                <w:b/>
                <w:sz w:val="32"/>
                <w:szCs w:val="32"/>
              </w:rPr>
              <w:t>II DZIAŁALNOŚĆ WYCHOWAWCZO- OPIEKUŃCZA</w:t>
            </w:r>
          </w:p>
        </w:tc>
      </w:tr>
      <w:tr w:rsidR="00404C4E" w:rsidRPr="006654B3" w:rsidTr="00404C4E">
        <w:tc>
          <w:tcPr>
            <w:tcW w:w="3936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  <w:p w:rsidR="00404C4E" w:rsidRPr="006654B3" w:rsidRDefault="00404C4E" w:rsidP="00C72B2F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404C4E" w:rsidRPr="006654B3" w:rsidTr="00404C4E">
        <w:tc>
          <w:tcPr>
            <w:tcW w:w="3936" w:type="dxa"/>
            <w:vMerge w:val="restart"/>
          </w:tcPr>
          <w:p w:rsidR="00404C4E" w:rsidRPr="006654B3" w:rsidRDefault="00404C4E" w:rsidP="006654B3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Organizacja działalności wychowawczej</w:t>
            </w:r>
          </w:p>
          <w:p w:rsidR="00404C4E" w:rsidRPr="006654B3" w:rsidRDefault="00404C4E" w:rsidP="006654B3">
            <w:pPr>
              <w:tabs>
                <w:tab w:val="left" w:pos="256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Dostosowanie koncepcji pracy pedagogicznej i planów dydaktycznych do aktualnych przepisów prawa oraz potrzeb edukacyjnych uczniów</w:t>
            </w: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tabs>
                <w:tab w:val="left" w:pos="256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404C4E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4E">
              <w:rPr>
                <w:rFonts w:ascii="Times New Roman" w:hAnsi="Times New Roman" w:cs="Times New Roman"/>
                <w:sz w:val="24"/>
                <w:szCs w:val="24"/>
              </w:rPr>
              <w:t>Zapoznanie uczniów, rod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t>ziców i nauczycieli z Deklaracją Praw Człowieka, Deklaracją</w:t>
            </w:r>
            <w:r w:rsidRPr="00404C4E">
              <w:rPr>
                <w:rFonts w:ascii="Times New Roman" w:hAnsi="Times New Roman" w:cs="Times New Roman"/>
                <w:sz w:val="24"/>
                <w:szCs w:val="24"/>
              </w:rPr>
              <w:t xml:space="preserve"> Praw Dziecka i Statutem Szkoły oraz ich przestrzeganie </w:t>
            </w: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04C4E" w:rsidRPr="006654B3" w:rsidTr="00F53E60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Rozpoznawanie potrzeb i problemów uczniów ze szczególnym uwzględnieniem uczniów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niepełnosprawnością</w:t>
            </w:r>
          </w:p>
        </w:tc>
        <w:tc>
          <w:tcPr>
            <w:tcW w:w="2694" w:type="dxa"/>
          </w:tcPr>
          <w:p w:rsidR="00404C4E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EC11AD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C11AD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wspomagający</w:t>
            </w:r>
          </w:p>
        </w:tc>
        <w:tc>
          <w:tcPr>
            <w:tcW w:w="1963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Modyfikowanie i realizowanie Programu </w:t>
            </w:r>
            <w:r w:rsidR="005B5ABA">
              <w:rPr>
                <w:rFonts w:ascii="Times New Roman" w:hAnsi="Times New Roman" w:cs="Times New Roman"/>
                <w:sz w:val="24"/>
                <w:szCs w:val="24"/>
              </w:rPr>
              <w:t>Wychowawczo- Profilaktycznego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potrzeb wszystkich podmiotów szkoły</w:t>
            </w: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04C4E" w:rsidRPr="006654B3" w:rsidRDefault="00EA457F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Współpraca w tym zakresie z rodzicami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t xml:space="preserve"> i instytucjami wspierającymi: Policją, Strażą M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iejską, Sadem Rodzinnym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 Nieletnich, MOPS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em, Poradnią Psychologiczno- Pedagogiczną, Fundacją „</w:t>
            </w:r>
            <w:proofErr w:type="spellStart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asterno</w:t>
            </w:r>
            <w:proofErr w:type="spellEnd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” i innymi</w:t>
            </w:r>
          </w:p>
          <w:p w:rsidR="00404C4E" w:rsidRPr="006654B3" w:rsidRDefault="00404C4E" w:rsidP="00245B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963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4E" w:rsidRPr="006654B3" w:rsidRDefault="00404C4E" w:rsidP="00404C4E">
            <w:pPr>
              <w:tabs>
                <w:tab w:val="left" w:pos="29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Działalność społeczności szkolnej w ramach wolontariatu</w:t>
            </w: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Realizowanie zajęć z doradztwa zawodowe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t>go uczniów. Udział młodzieży w dniach o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twartych szkół średnich</w:t>
            </w:r>
            <w:r w:rsidR="00EA457F">
              <w:rPr>
                <w:rFonts w:ascii="Times New Roman" w:hAnsi="Times New Roman" w:cs="Times New Roman"/>
                <w:sz w:val="24"/>
                <w:szCs w:val="24"/>
              </w:rPr>
              <w:t xml:space="preserve"> w miarę rozwoju sytuacji epidemiologicznej</w:t>
            </w:r>
          </w:p>
        </w:tc>
        <w:tc>
          <w:tcPr>
            <w:tcW w:w="2694" w:type="dxa"/>
          </w:tcPr>
          <w:p w:rsidR="00404C4E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AD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EC11AD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EC11AD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63" w:type="dxa"/>
          </w:tcPr>
          <w:p w:rsidR="00404C4E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Uwzględnienie podczas zajęć dydaktycznych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 profilaktyczno- wychowawczych tematyki dotyczącej praw człowieka, edukacji regionalnej, promowania zdrowego stylu życia oraz bezpieczeństwa uczniów</w:t>
            </w: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404C4E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04C4E" w:rsidRDefault="00404C4E" w:rsidP="004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4E" w:rsidRPr="00404C4E" w:rsidRDefault="00404C4E" w:rsidP="00404C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4E" w:rsidRPr="006654B3" w:rsidTr="00404C4E">
        <w:tc>
          <w:tcPr>
            <w:tcW w:w="3936" w:type="dxa"/>
            <w:vMerge/>
          </w:tcPr>
          <w:p w:rsidR="00404C4E" w:rsidRPr="006654B3" w:rsidRDefault="00404C4E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4C4E" w:rsidRPr="006654B3" w:rsidRDefault="00404C4E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Zapewnienie pomocy psychologiczno- pedagogicznej</w:t>
            </w:r>
          </w:p>
        </w:tc>
        <w:tc>
          <w:tcPr>
            <w:tcW w:w="2694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404C4E" w:rsidRPr="006654B3" w:rsidRDefault="00404C4E" w:rsidP="00245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</w:tc>
        <w:tc>
          <w:tcPr>
            <w:tcW w:w="1963" w:type="dxa"/>
          </w:tcPr>
          <w:p w:rsidR="00404C4E" w:rsidRPr="006654B3" w:rsidRDefault="00404C4E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6654B3" w:rsidRPr="006654B3" w:rsidTr="005F4D63">
        <w:tc>
          <w:tcPr>
            <w:tcW w:w="3936" w:type="dxa"/>
            <w:vMerge w:val="restart"/>
            <w:tcBorders>
              <w:top w:val="nil"/>
            </w:tcBorders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Stwarzanie warunków do rozwoju samorządności uczniów. Działalność Samorządu Uczniowskiego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  <w:tc>
          <w:tcPr>
            <w:tcW w:w="1963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Kształtowanie wśród uczniów poczucia odpowiedzialności za własną edukacje i zachowanie. Uwzględnieni w pracy wychowawczej ustaleń zawartych w Statucie Szkoły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63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Analiza i ewaluacja efektów podejmowanych w szkole działań wychowawczych i profilaktycznych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654B3" w:rsidRPr="006654B3" w:rsidRDefault="006654B3" w:rsidP="00245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963" w:type="dxa"/>
          </w:tcPr>
          <w:p w:rsidR="006654B3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Organizacja działalności opiekuńczej</w:t>
            </w: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Rozpoznanie potrzeb socjalnych uczniów- udzielanie odpowiedniej pomocy socjalnej 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63" w:type="dxa"/>
          </w:tcPr>
          <w:p w:rsidR="006654B3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Współpraca z instytucjami świadczącymi pomoc socjalną: MOPS, Wydział Edukacji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63" w:type="dxa"/>
          </w:tcPr>
          <w:p w:rsidR="006654B3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Doraźna pomoc pielęgniarki szkolnej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1963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Analiza sytuacji zdrowotnej uczniów klas pierwszych, objęcie szczególną opieką dzieci przewlekle chorych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6654B3" w:rsidRPr="006654B3" w:rsidRDefault="00EC11AD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Profilaktyka ryzykownych </w:t>
            </w:r>
            <w:proofErr w:type="spellStart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zdrowotnych. Przeciwdziałanie uzależnieniom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1963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B3111A" w:rsidRPr="006654B3" w:rsidRDefault="00B3111A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38" w:type="dxa"/>
        <w:tblLook w:val="04A0" w:firstRow="1" w:lastRow="0" w:firstColumn="1" w:lastColumn="0" w:noHBand="0" w:noVBand="1"/>
      </w:tblPr>
      <w:tblGrid>
        <w:gridCol w:w="3936"/>
        <w:gridCol w:w="6945"/>
        <w:gridCol w:w="2694"/>
        <w:gridCol w:w="1963"/>
      </w:tblGrid>
      <w:tr w:rsidR="00BD7DD5" w:rsidRPr="00404C4E" w:rsidTr="00404C4E">
        <w:tc>
          <w:tcPr>
            <w:tcW w:w="15538" w:type="dxa"/>
            <w:gridSpan w:val="4"/>
            <w:shd w:val="clear" w:color="auto" w:fill="D9D9D9" w:themeFill="background1" w:themeFillShade="D9"/>
          </w:tcPr>
          <w:p w:rsidR="00BD7DD5" w:rsidRPr="00404C4E" w:rsidRDefault="005B5ABA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INNA DZIA</w:t>
            </w:r>
            <w:r w:rsidR="00BD7DD5" w:rsidRPr="00404C4E">
              <w:rPr>
                <w:rFonts w:ascii="Times New Roman" w:hAnsi="Times New Roman" w:cs="Times New Roman"/>
                <w:b/>
                <w:sz w:val="32"/>
                <w:szCs w:val="32"/>
              </w:rPr>
              <w:t>ŁALNOŚĆ STATUTOWA SZKOŁY</w:t>
            </w:r>
          </w:p>
        </w:tc>
      </w:tr>
      <w:tr w:rsidR="00404C4E" w:rsidRPr="006654B3" w:rsidTr="00404C4E">
        <w:tc>
          <w:tcPr>
            <w:tcW w:w="3936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  <w:p w:rsidR="00404C4E" w:rsidRPr="006654B3" w:rsidRDefault="00404C4E" w:rsidP="00C72B2F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404C4E" w:rsidRPr="006654B3" w:rsidRDefault="00404C4E" w:rsidP="00C72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B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6654B3" w:rsidRPr="006654B3" w:rsidTr="00404C4E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Kierowanie szkołą</w:t>
            </w: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Opracowanie Planu Pracy Szkoły, Planu Nadzoru Pedagogicznego, aktu</w:t>
            </w:r>
            <w:r w:rsidR="005B5ABA">
              <w:rPr>
                <w:rFonts w:ascii="Times New Roman" w:hAnsi="Times New Roman" w:cs="Times New Roman"/>
                <w:sz w:val="24"/>
                <w:szCs w:val="24"/>
              </w:rPr>
              <w:t>alizacja Programu Wychowawczo-Profilaktycznego</w:t>
            </w:r>
            <w:r w:rsidR="0071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4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zapoznanie Rady Pedagogicznej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 tymi dokumentami i ich realizacja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6654B3" w:rsidRPr="006654B3" w:rsidRDefault="00C5147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Zorganizowanie pracy zespołów samokształceniowych oraz innych zespołów tworzących dokumentację szkolną</w:t>
            </w:r>
          </w:p>
        </w:tc>
        <w:tc>
          <w:tcPr>
            <w:tcW w:w="2694" w:type="dxa"/>
          </w:tcPr>
          <w:p w:rsidR="006654B3" w:rsidRPr="006654B3" w:rsidRDefault="006654B3" w:rsidP="00245B14">
            <w:pPr>
              <w:tabs>
                <w:tab w:val="left" w:pos="24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245B14">
            <w:pPr>
              <w:tabs>
                <w:tab w:val="left" w:pos="24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  <w:p w:rsidR="006654B3" w:rsidRPr="006654B3" w:rsidRDefault="006654B3" w:rsidP="006654B3">
            <w:pPr>
              <w:tabs>
                <w:tab w:val="left" w:pos="24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6654B3" w:rsidRPr="006654B3" w:rsidRDefault="00EC11AD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Opracowanie arkusza organizacyjnego na dany rok szkolny. Ustalenie obowiązków i zadań dla poszczególnych członków rady pedagogicznej. Nadzorowanie wykonywanych zadań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963" w:type="dxa"/>
          </w:tcPr>
          <w:p w:rsidR="006654B3" w:rsidRPr="006654B3" w:rsidRDefault="00711327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Współpraca organów szkoły w planowaniu i realizacji zadań szkoły: wybór Rady Rodziców, Samorządu Uczniowskiego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</w:t>
            </w:r>
          </w:p>
        </w:tc>
        <w:tc>
          <w:tcPr>
            <w:tcW w:w="1963" w:type="dxa"/>
          </w:tcPr>
          <w:p w:rsidR="006654B3" w:rsidRPr="006654B3" w:rsidRDefault="00711327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2020</w:t>
            </w:r>
          </w:p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Monitorowanie osiągnięć uczniów, skuteczności metod kształcenia i wychowania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Zespół do spraw ewaluacji</w:t>
            </w:r>
          </w:p>
        </w:tc>
        <w:tc>
          <w:tcPr>
            <w:tcW w:w="1963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Promocja szkoły</w:t>
            </w: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Promocja szkoły w środowisku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systematyczna współpraca ze środowiskiem lokalnym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udział w imprezach otwartych na terenie miasta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pozyskiwanie sojuszników wspierających działalność szkoły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prezentacja aktualnej oferty na stronie internetowej 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 na szkolnych tablicach informacyjnych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prezentacja osiągnięć i szkolnych przedsięwzięć na stronie internetowej i w lokalnych mediach</w:t>
            </w:r>
          </w:p>
        </w:tc>
        <w:tc>
          <w:tcPr>
            <w:tcW w:w="2694" w:type="dxa"/>
          </w:tcPr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404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Zespół do spraw promocji szkoły</w:t>
            </w:r>
          </w:p>
        </w:tc>
        <w:tc>
          <w:tcPr>
            <w:tcW w:w="1963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Udział nauczycieli w promowaniu szkoły: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Prowadzenie kół zainteresowań</w:t>
            </w:r>
            <w:r w:rsidR="00EC0644">
              <w:rPr>
                <w:rFonts w:ascii="Times New Roman" w:hAnsi="Times New Roman" w:cs="Times New Roman"/>
                <w:sz w:val="24"/>
                <w:szCs w:val="24"/>
              </w:rPr>
              <w:t>, realizacja projektów międzyszkolnych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B14">
              <w:rPr>
                <w:rFonts w:ascii="Times New Roman" w:hAnsi="Times New Roman" w:cs="Times New Roman"/>
                <w:sz w:val="24"/>
                <w:szCs w:val="24"/>
              </w:rPr>
              <w:t>rganizacja akcji charytatywnych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, imprez, konkursów mię</w:t>
            </w:r>
            <w:r w:rsidR="00EC11AD">
              <w:rPr>
                <w:rFonts w:ascii="Times New Roman" w:hAnsi="Times New Roman" w:cs="Times New Roman"/>
                <w:sz w:val="24"/>
                <w:szCs w:val="24"/>
              </w:rPr>
              <w:t xml:space="preserve">dzyszkolnych </w:t>
            </w:r>
          </w:p>
        </w:tc>
        <w:tc>
          <w:tcPr>
            <w:tcW w:w="2694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963" w:type="dxa"/>
          </w:tcPr>
          <w:p w:rsidR="006654B3" w:rsidRPr="006654B3" w:rsidRDefault="00EC11AD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Kwalifikacje nauczycieli</w:t>
            </w: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Systematyczne podnoszenie kwalifikacji zawodowych nauczycieli: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Opracowanie tematyki i harmonogramu rad szkoleniowych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Udostępnianie ofert kursów i szkoleń</w:t>
            </w:r>
          </w:p>
          <w:p w:rsidR="006654B3" w:rsidRPr="006654B3" w:rsidRDefault="005F4D63" w:rsidP="00245B14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ośrodkami doskonalenia n</w:t>
            </w:r>
            <w:r w:rsidR="006654B3" w:rsidRPr="006654B3">
              <w:rPr>
                <w:rFonts w:ascii="Times New Roman" w:hAnsi="Times New Roman" w:cs="Times New Roman"/>
                <w:sz w:val="24"/>
                <w:szCs w:val="24"/>
              </w:rPr>
              <w:t>auczycieli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Organizowanie procesu awansu zawodowego nauczycieli: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Wyznaczenie opiekunów dla stażystów 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 nauczycieli kontraktowych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Umożliwianie nauczycielom realizowania zadań wynikających z rozwoju zawodowego</w:t>
            </w:r>
          </w:p>
          <w:p w:rsidR="006654B3" w:rsidRPr="006654B3" w:rsidRDefault="005F4D63" w:rsidP="00245B1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prawa o</w:t>
            </w:r>
            <w:r w:rsidR="006654B3" w:rsidRPr="006654B3">
              <w:rPr>
                <w:rFonts w:ascii="Times New Roman" w:hAnsi="Times New Roman" w:cs="Times New Roman"/>
                <w:sz w:val="24"/>
                <w:szCs w:val="24"/>
              </w:rPr>
              <w:t>światowego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Otoczenie szczególną opieką nauczycieli młodych stażem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Opiekunowie stażu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54B3" w:rsidRPr="006654B3" w:rsidTr="00404C4E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Innowacje wprowadzane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Wdrażanie innowacji i programów własnych nauczycieli. Monitorowanie działań. 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współpracy ze szkołami UE w ramach </w:t>
            </w:r>
            <w:r w:rsidR="00EC11AD"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t xml:space="preserve"> „Erasmus+”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13" w:rsidRPr="006654B3" w:rsidTr="00404C4E">
        <w:tc>
          <w:tcPr>
            <w:tcW w:w="3936" w:type="dxa"/>
          </w:tcPr>
          <w:p w:rsidR="001E1113" w:rsidRPr="006654B3" w:rsidRDefault="001E1113" w:rsidP="006654B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6945" w:type="dxa"/>
          </w:tcPr>
          <w:p w:rsidR="001E1113" w:rsidRPr="006654B3" w:rsidRDefault="001E1113" w:rsidP="00245B14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Zapewnienie nowoczesnej bazy dydaktycznej:</w:t>
            </w:r>
          </w:p>
          <w:p w:rsidR="001E1113" w:rsidRPr="006654B3" w:rsidRDefault="001E1113" w:rsidP="00245B14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Systematyczna analiza stanu obiektów i pomieszczeń szkolnych oraz wyposażenia pracowni w środki dydaktyczne</w:t>
            </w:r>
          </w:p>
          <w:p w:rsidR="001E1113" w:rsidRPr="006654B3" w:rsidRDefault="001E1113" w:rsidP="00245B14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Renowacja obiektów i pomieszczeń</w:t>
            </w:r>
          </w:p>
          <w:p w:rsidR="001E1113" w:rsidRPr="006654B3" w:rsidRDefault="001E1113" w:rsidP="00245B14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potrzeb biblioteki szkolnej, systematyczne uzupełnianie księgozbioru</w:t>
            </w:r>
          </w:p>
        </w:tc>
        <w:tc>
          <w:tcPr>
            <w:tcW w:w="2694" w:type="dxa"/>
          </w:tcPr>
          <w:p w:rsidR="001E1113" w:rsidRPr="006654B3" w:rsidRDefault="003D52A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3D52A8" w:rsidRPr="006654B3" w:rsidRDefault="003D52A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Opiekunowie pracowni</w:t>
            </w:r>
          </w:p>
        </w:tc>
        <w:tc>
          <w:tcPr>
            <w:tcW w:w="1963" w:type="dxa"/>
          </w:tcPr>
          <w:p w:rsidR="001E1113" w:rsidRPr="006654B3" w:rsidRDefault="001E111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404C4E">
        <w:tc>
          <w:tcPr>
            <w:tcW w:w="3936" w:type="dxa"/>
            <w:vMerge w:val="restart"/>
            <w:tcBorders>
              <w:top w:val="nil"/>
            </w:tcBorders>
          </w:tcPr>
          <w:p w:rsidR="006654B3" w:rsidRPr="006654B3" w:rsidRDefault="006654B3" w:rsidP="006654B3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Przestrzeganie bezpieczeństwa i higieny pracy: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Pogadanki z uczniami na temat bezpieczeństwa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w szkole i poza nią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Ustalenie harmonogramu dy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t>żurów nauczycieli na przerwach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Sporządzenie regulaminów korzystania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z poszczególnych pracowni i zapoznanie uczniów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 ich treścią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Zapoznanie uczniów z instrukcja postępowania na wypadek pożaru lub innego zagrożenia oraz przebiegu ewakuacji budynku szkoły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Ćwiczenie ewakuacji w sytuacji zagrożenia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B3" w:rsidRPr="006654B3" w:rsidRDefault="006654B3" w:rsidP="006654B3">
            <w:pPr>
              <w:tabs>
                <w:tab w:val="left" w:pos="11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tabs>
                <w:tab w:val="left" w:pos="11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Default="005B5ABA" w:rsidP="006654B3">
            <w:pPr>
              <w:tabs>
                <w:tab w:val="left" w:pos="11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5B5ABA" w:rsidRPr="006654B3" w:rsidRDefault="005B5ABA" w:rsidP="006654B3">
            <w:pPr>
              <w:tabs>
                <w:tab w:val="left" w:pos="11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5F4D63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Przeszkolenie pracowników szkoły w zakresie bezpieczeństwa i higieny pracy: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Działalność społecznego inspektora BHP</w:t>
            </w:r>
          </w:p>
          <w:p w:rsidR="006654B3" w:rsidRPr="006654B3" w:rsidRDefault="006654B3" w:rsidP="00245B1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Ustalenie harmonogramu szkoleń BHP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Inspektor BHP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5F4D63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Monitorowanie stanu bezpieczeństwa w szkole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Inspektor BHP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5F4D63">
        <w:tc>
          <w:tcPr>
            <w:tcW w:w="3936" w:type="dxa"/>
            <w:vMerge/>
            <w:tcBorders>
              <w:top w:val="nil"/>
            </w:tcBorders>
          </w:tcPr>
          <w:p w:rsidR="006654B3" w:rsidRPr="006654B3" w:rsidRDefault="006654B3" w:rsidP="006654B3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Angażowanie rodziców w działania podnoszące stan bezpieczeństwa szkoły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Inspektor BHP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B3" w:rsidRPr="006654B3" w:rsidTr="00404C4E">
        <w:tc>
          <w:tcPr>
            <w:tcW w:w="3936" w:type="dxa"/>
            <w:vMerge w:val="restart"/>
          </w:tcPr>
          <w:p w:rsidR="006654B3" w:rsidRPr="006654B3" w:rsidRDefault="006654B3" w:rsidP="006654B3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Przestrzeganie prawa</w:t>
            </w: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Aktualizacja Statutu Szkoły zgodnie z przepisami prawa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Zespół do spraw statutu</w:t>
            </w:r>
          </w:p>
        </w:tc>
        <w:tc>
          <w:tcPr>
            <w:tcW w:w="1963" w:type="dxa"/>
          </w:tcPr>
          <w:p w:rsidR="006654B3" w:rsidRPr="006654B3" w:rsidRDefault="00EC11AD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uczniów, rodziców i nauczycieli 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z obowiązującymi w szkole r</w:t>
            </w:r>
            <w:r w:rsidR="005F4D63">
              <w:rPr>
                <w:rFonts w:ascii="Times New Roman" w:hAnsi="Times New Roman" w:cs="Times New Roman"/>
                <w:sz w:val="24"/>
                <w:szCs w:val="24"/>
              </w:rPr>
              <w:t>egulaminami,  Statutem Szkoły, prawami dziecka i ucznia, p</w:t>
            </w: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rawami człowieka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63" w:type="dxa"/>
          </w:tcPr>
          <w:p w:rsidR="006654B3" w:rsidRPr="006654B3" w:rsidRDefault="00EC11AD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6654B3" w:rsidRPr="006654B3" w:rsidTr="00404C4E">
        <w:tc>
          <w:tcPr>
            <w:tcW w:w="3936" w:type="dxa"/>
            <w:vMerge/>
          </w:tcPr>
          <w:p w:rsidR="006654B3" w:rsidRPr="006654B3" w:rsidRDefault="006654B3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654B3" w:rsidRPr="006654B3" w:rsidRDefault="006654B3" w:rsidP="00245B14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Systematyczne kontrolowanie realizacji obowiązku szkolnego</w:t>
            </w:r>
          </w:p>
        </w:tc>
        <w:tc>
          <w:tcPr>
            <w:tcW w:w="2694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654B3" w:rsidRPr="006654B3" w:rsidRDefault="006654B3" w:rsidP="005F4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</w:tc>
        <w:tc>
          <w:tcPr>
            <w:tcW w:w="1963" w:type="dxa"/>
          </w:tcPr>
          <w:p w:rsidR="006654B3" w:rsidRPr="006654B3" w:rsidRDefault="006654B3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D52A8" w:rsidRPr="006654B3" w:rsidTr="00404C4E">
        <w:tc>
          <w:tcPr>
            <w:tcW w:w="3936" w:type="dxa"/>
            <w:tcBorders>
              <w:top w:val="single" w:sz="4" w:space="0" w:color="auto"/>
            </w:tcBorders>
          </w:tcPr>
          <w:p w:rsidR="003D52A8" w:rsidRPr="006654B3" w:rsidRDefault="003D52A8" w:rsidP="006654B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D52A8" w:rsidRPr="006654B3" w:rsidRDefault="003D52A8" w:rsidP="00665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2A8" w:rsidRPr="006654B3" w:rsidRDefault="003D52A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D52A8" w:rsidRPr="006654B3" w:rsidRDefault="003D52A8" w:rsidP="00665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DD5" w:rsidRDefault="001C017C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Szkoły opracował zespół w składzie :</w:t>
      </w:r>
    </w:p>
    <w:p w:rsidR="001C017C" w:rsidRDefault="001C017C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Sykuła</w:t>
      </w:r>
    </w:p>
    <w:p w:rsidR="001C017C" w:rsidRDefault="001C017C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Woś</w:t>
      </w:r>
      <w:proofErr w:type="spellEnd"/>
      <w:r>
        <w:rPr>
          <w:rFonts w:ascii="Times New Roman" w:hAnsi="Times New Roman" w:cs="Times New Roman"/>
          <w:sz w:val="24"/>
          <w:szCs w:val="24"/>
        </w:rPr>
        <w:t>- Gołąbek</w:t>
      </w:r>
    </w:p>
    <w:p w:rsidR="001C017C" w:rsidRPr="006654B3" w:rsidRDefault="001C017C" w:rsidP="0066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Piątek</w:t>
      </w:r>
    </w:p>
    <w:sectPr w:rsidR="001C017C" w:rsidRPr="006654B3" w:rsidSect="00FF7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54" w:rsidRDefault="00E46854" w:rsidP="00FF7FAA">
      <w:pPr>
        <w:spacing w:after="0" w:line="240" w:lineRule="auto"/>
      </w:pPr>
      <w:r>
        <w:separator/>
      </w:r>
    </w:p>
  </w:endnote>
  <w:endnote w:type="continuationSeparator" w:id="0">
    <w:p w:rsidR="00E46854" w:rsidRDefault="00E46854" w:rsidP="00F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4" w:rsidRDefault="00EC06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4E" w:rsidRDefault="00404C4E">
    <w:pPr>
      <w:pStyle w:val="Stopka"/>
    </w:pPr>
    <w:r>
      <w:t>Szkoła Podstawowa nr 10 im. Adama Mickiewicza w Puławach</w:t>
    </w:r>
    <w:r>
      <w:tab/>
    </w:r>
    <w:r>
      <w:tab/>
    </w:r>
    <w:r>
      <w:tab/>
    </w:r>
    <w:r>
      <w:tab/>
    </w:r>
    <w:r>
      <w:tab/>
      <w:t xml:space="preserve">        Plan Pra</w:t>
    </w:r>
    <w:r w:rsidR="00EC0644">
      <w:t>cy Szkoły rok szkolny 2020/2021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4" w:rsidRDefault="00EC0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54" w:rsidRDefault="00E46854" w:rsidP="00FF7FAA">
      <w:pPr>
        <w:spacing w:after="0" w:line="240" w:lineRule="auto"/>
      </w:pPr>
      <w:r>
        <w:separator/>
      </w:r>
    </w:p>
  </w:footnote>
  <w:footnote w:type="continuationSeparator" w:id="0">
    <w:p w:rsidR="00E46854" w:rsidRDefault="00E46854" w:rsidP="00FF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4" w:rsidRDefault="00EC06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4" w:rsidRDefault="00EC06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4" w:rsidRDefault="00EC06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94"/>
    <w:multiLevelType w:val="hybridMultilevel"/>
    <w:tmpl w:val="516E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738"/>
    <w:multiLevelType w:val="hybridMultilevel"/>
    <w:tmpl w:val="A2A4F6D4"/>
    <w:lvl w:ilvl="0" w:tplc="2146C70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E37ED8"/>
    <w:multiLevelType w:val="hybridMultilevel"/>
    <w:tmpl w:val="D5A603E0"/>
    <w:lvl w:ilvl="0" w:tplc="551221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0D5"/>
    <w:multiLevelType w:val="hybridMultilevel"/>
    <w:tmpl w:val="2ED6474A"/>
    <w:lvl w:ilvl="0" w:tplc="695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27E2"/>
    <w:multiLevelType w:val="hybridMultilevel"/>
    <w:tmpl w:val="A044DC2A"/>
    <w:lvl w:ilvl="0" w:tplc="2146C70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B27B61"/>
    <w:multiLevelType w:val="hybridMultilevel"/>
    <w:tmpl w:val="094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3EB1"/>
    <w:multiLevelType w:val="hybridMultilevel"/>
    <w:tmpl w:val="8140E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301C"/>
    <w:multiLevelType w:val="hybridMultilevel"/>
    <w:tmpl w:val="228A7C86"/>
    <w:lvl w:ilvl="0" w:tplc="E054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32B"/>
    <w:multiLevelType w:val="hybridMultilevel"/>
    <w:tmpl w:val="3F54C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6687"/>
    <w:multiLevelType w:val="hybridMultilevel"/>
    <w:tmpl w:val="47C6CC4A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814E4"/>
    <w:multiLevelType w:val="hybridMultilevel"/>
    <w:tmpl w:val="396E8678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C34D9"/>
    <w:multiLevelType w:val="hybridMultilevel"/>
    <w:tmpl w:val="6478DB56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4D4424"/>
    <w:multiLevelType w:val="hybridMultilevel"/>
    <w:tmpl w:val="4C0CE814"/>
    <w:lvl w:ilvl="0" w:tplc="5512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D1488"/>
    <w:multiLevelType w:val="hybridMultilevel"/>
    <w:tmpl w:val="2532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5613"/>
    <w:multiLevelType w:val="hybridMultilevel"/>
    <w:tmpl w:val="EA541B64"/>
    <w:lvl w:ilvl="0" w:tplc="01F2F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1B7E"/>
    <w:multiLevelType w:val="hybridMultilevel"/>
    <w:tmpl w:val="C128BB3C"/>
    <w:lvl w:ilvl="0" w:tplc="63A0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22B4B"/>
    <w:multiLevelType w:val="hybridMultilevel"/>
    <w:tmpl w:val="429E1D40"/>
    <w:lvl w:ilvl="0" w:tplc="695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D7705"/>
    <w:multiLevelType w:val="hybridMultilevel"/>
    <w:tmpl w:val="967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6DD3"/>
    <w:multiLevelType w:val="hybridMultilevel"/>
    <w:tmpl w:val="13E0ED0C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1D691D"/>
    <w:multiLevelType w:val="hybridMultilevel"/>
    <w:tmpl w:val="53FC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D6AE8"/>
    <w:multiLevelType w:val="hybridMultilevel"/>
    <w:tmpl w:val="8D4AEAF8"/>
    <w:lvl w:ilvl="0" w:tplc="34C24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60C09"/>
    <w:multiLevelType w:val="hybridMultilevel"/>
    <w:tmpl w:val="ADD667D6"/>
    <w:lvl w:ilvl="0" w:tplc="695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03E0"/>
    <w:multiLevelType w:val="hybridMultilevel"/>
    <w:tmpl w:val="A51E00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4A740E"/>
    <w:multiLevelType w:val="hybridMultilevel"/>
    <w:tmpl w:val="DDDE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15FC5"/>
    <w:multiLevelType w:val="hybridMultilevel"/>
    <w:tmpl w:val="AE1ACA54"/>
    <w:lvl w:ilvl="0" w:tplc="DF1E303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52A713B6"/>
    <w:multiLevelType w:val="hybridMultilevel"/>
    <w:tmpl w:val="9314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54E1"/>
    <w:multiLevelType w:val="hybridMultilevel"/>
    <w:tmpl w:val="23DC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4DE6"/>
    <w:multiLevelType w:val="hybridMultilevel"/>
    <w:tmpl w:val="4C5CE9D4"/>
    <w:lvl w:ilvl="0" w:tplc="2146C70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3C8B"/>
    <w:multiLevelType w:val="hybridMultilevel"/>
    <w:tmpl w:val="9B86D45E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8532A5"/>
    <w:multiLevelType w:val="hybridMultilevel"/>
    <w:tmpl w:val="3104D8D4"/>
    <w:lvl w:ilvl="0" w:tplc="98A8CE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A17A8"/>
    <w:multiLevelType w:val="hybridMultilevel"/>
    <w:tmpl w:val="5E78BD26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A55B89"/>
    <w:multiLevelType w:val="hybridMultilevel"/>
    <w:tmpl w:val="3C2AA082"/>
    <w:lvl w:ilvl="0" w:tplc="5512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DF3DEE"/>
    <w:multiLevelType w:val="hybridMultilevel"/>
    <w:tmpl w:val="1E6A2EE6"/>
    <w:lvl w:ilvl="0" w:tplc="695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D328C"/>
    <w:multiLevelType w:val="hybridMultilevel"/>
    <w:tmpl w:val="EA4E5E3C"/>
    <w:lvl w:ilvl="0" w:tplc="72A6B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638A1"/>
    <w:multiLevelType w:val="hybridMultilevel"/>
    <w:tmpl w:val="73945240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FF71F6"/>
    <w:multiLevelType w:val="hybridMultilevel"/>
    <w:tmpl w:val="67BE80C4"/>
    <w:lvl w:ilvl="0" w:tplc="5030C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344520"/>
    <w:multiLevelType w:val="hybridMultilevel"/>
    <w:tmpl w:val="05DC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814D6"/>
    <w:multiLevelType w:val="hybridMultilevel"/>
    <w:tmpl w:val="6E3C7A62"/>
    <w:lvl w:ilvl="0" w:tplc="FDF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B71C57"/>
    <w:multiLevelType w:val="hybridMultilevel"/>
    <w:tmpl w:val="DC123BB4"/>
    <w:lvl w:ilvl="0" w:tplc="2146C70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27"/>
  </w:num>
  <w:num w:numId="5">
    <w:abstractNumId w:val="35"/>
  </w:num>
  <w:num w:numId="6">
    <w:abstractNumId w:val="25"/>
  </w:num>
  <w:num w:numId="7">
    <w:abstractNumId w:val="38"/>
  </w:num>
  <w:num w:numId="8">
    <w:abstractNumId w:val="18"/>
  </w:num>
  <w:num w:numId="9">
    <w:abstractNumId w:val="33"/>
  </w:num>
  <w:num w:numId="10">
    <w:abstractNumId w:val="28"/>
  </w:num>
  <w:num w:numId="11">
    <w:abstractNumId w:val="26"/>
  </w:num>
  <w:num w:numId="12">
    <w:abstractNumId w:val="5"/>
  </w:num>
  <w:num w:numId="13">
    <w:abstractNumId w:val="3"/>
  </w:num>
  <w:num w:numId="14">
    <w:abstractNumId w:val="21"/>
  </w:num>
  <w:num w:numId="15">
    <w:abstractNumId w:val="32"/>
  </w:num>
  <w:num w:numId="16">
    <w:abstractNumId w:val="16"/>
  </w:num>
  <w:num w:numId="17">
    <w:abstractNumId w:val="9"/>
  </w:num>
  <w:num w:numId="18">
    <w:abstractNumId w:val="30"/>
  </w:num>
  <w:num w:numId="19">
    <w:abstractNumId w:val="37"/>
  </w:num>
  <w:num w:numId="20">
    <w:abstractNumId w:val="1"/>
  </w:num>
  <w:num w:numId="21">
    <w:abstractNumId w:val="4"/>
  </w:num>
  <w:num w:numId="22">
    <w:abstractNumId w:val="2"/>
  </w:num>
  <w:num w:numId="23">
    <w:abstractNumId w:val="24"/>
  </w:num>
  <w:num w:numId="24">
    <w:abstractNumId w:val="14"/>
  </w:num>
  <w:num w:numId="25">
    <w:abstractNumId w:val="12"/>
  </w:num>
  <w:num w:numId="26">
    <w:abstractNumId w:val="7"/>
  </w:num>
  <w:num w:numId="27">
    <w:abstractNumId w:val="10"/>
  </w:num>
  <w:num w:numId="28">
    <w:abstractNumId w:val="34"/>
  </w:num>
  <w:num w:numId="29">
    <w:abstractNumId w:val="11"/>
  </w:num>
  <w:num w:numId="30">
    <w:abstractNumId w:val="31"/>
  </w:num>
  <w:num w:numId="31">
    <w:abstractNumId w:val="15"/>
  </w:num>
  <w:num w:numId="32">
    <w:abstractNumId w:val="6"/>
  </w:num>
  <w:num w:numId="33">
    <w:abstractNumId w:val="8"/>
  </w:num>
  <w:num w:numId="34">
    <w:abstractNumId w:val="0"/>
  </w:num>
  <w:num w:numId="35">
    <w:abstractNumId w:val="23"/>
  </w:num>
  <w:num w:numId="36">
    <w:abstractNumId w:val="19"/>
  </w:num>
  <w:num w:numId="37">
    <w:abstractNumId w:val="13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AA"/>
    <w:rsid w:val="0000081C"/>
    <w:rsid w:val="00075B53"/>
    <w:rsid w:val="000A7245"/>
    <w:rsid w:val="000F1AE5"/>
    <w:rsid w:val="001449E1"/>
    <w:rsid w:val="001C017C"/>
    <w:rsid w:val="001C5B26"/>
    <w:rsid w:val="001E1113"/>
    <w:rsid w:val="00245B14"/>
    <w:rsid w:val="00327499"/>
    <w:rsid w:val="00336F0B"/>
    <w:rsid w:val="0037420E"/>
    <w:rsid w:val="003D52A8"/>
    <w:rsid w:val="00404C4E"/>
    <w:rsid w:val="004275A7"/>
    <w:rsid w:val="00472818"/>
    <w:rsid w:val="004776B4"/>
    <w:rsid w:val="004D0391"/>
    <w:rsid w:val="004D75B8"/>
    <w:rsid w:val="00570601"/>
    <w:rsid w:val="005B5ABA"/>
    <w:rsid w:val="005C1EE5"/>
    <w:rsid w:val="005E0F78"/>
    <w:rsid w:val="005F4D63"/>
    <w:rsid w:val="005F7EEC"/>
    <w:rsid w:val="006654B3"/>
    <w:rsid w:val="006F755D"/>
    <w:rsid w:val="00711327"/>
    <w:rsid w:val="00741D89"/>
    <w:rsid w:val="0076695A"/>
    <w:rsid w:val="007C7E4B"/>
    <w:rsid w:val="007E39EC"/>
    <w:rsid w:val="007F01BB"/>
    <w:rsid w:val="0082537C"/>
    <w:rsid w:val="00883F23"/>
    <w:rsid w:val="009168DA"/>
    <w:rsid w:val="00A40E4C"/>
    <w:rsid w:val="00AE1128"/>
    <w:rsid w:val="00B3111A"/>
    <w:rsid w:val="00B817AB"/>
    <w:rsid w:val="00BD7DD5"/>
    <w:rsid w:val="00C06F5B"/>
    <w:rsid w:val="00C362BE"/>
    <w:rsid w:val="00C51478"/>
    <w:rsid w:val="00C62F4E"/>
    <w:rsid w:val="00D612DD"/>
    <w:rsid w:val="00D90BD0"/>
    <w:rsid w:val="00D96264"/>
    <w:rsid w:val="00DE720C"/>
    <w:rsid w:val="00E46854"/>
    <w:rsid w:val="00EA457F"/>
    <w:rsid w:val="00EC0644"/>
    <w:rsid w:val="00EC11AD"/>
    <w:rsid w:val="00FD590B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AA"/>
  </w:style>
  <w:style w:type="paragraph" w:styleId="Stopka">
    <w:name w:val="footer"/>
    <w:basedOn w:val="Normalny"/>
    <w:link w:val="StopkaZnak"/>
    <w:uiPriority w:val="99"/>
    <w:unhideWhenUsed/>
    <w:rsid w:val="00FF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AA"/>
  </w:style>
  <w:style w:type="paragraph" w:styleId="Akapitzlist">
    <w:name w:val="List Paragraph"/>
    <w:basedOn w:val="Normalny"/>
    <w:uiPriority w:val="34"/>
    <w:qFormat/>
    <w:rsid w:val="00FF7F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AA"/>
  </w:style>
  <w:style w:type="paragraph" w:styleId="Stopka">
    <w:name w:val="footer"/>
    <w:basedOn w:val="Normalny"/>
    <w:link w:val="StopkaZnak"/>
    <w:uiPriority w:val="99"/>
    <w:unhideWhenUsed/>
    <w:rsid w:val="00FF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AA"/>
  </w:style>
  <w:style w:type="paragraph" w:styleId="Akapitzlist">
    <w:name w:val="List Paragraph"/>
    <w:basedOn w:val="Normalny"/>
    <w:uiPriority w:val="34"/>
    <w:qFormat/>
    <w:rsid w:val="00FF7F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FD29-B92D-4D25-8757-6C755536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Wicedyrektor SP10</cp:lastModifiedBy>
  <cp:revision>3</cp:revision>
  <dcterms:created xsi:type="dcterms:W3CDTF">2020-11-23T14:12:00Z</dcterms:created>
  <dcterms:modified xsi:type="dcterms:W3CDTF">2020-11-23T14:12:00Z</dcterms:modified>
</cp:coreProperties>
</file>